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FA" w:rsidRDefault="00144681">
      <w:bookmarkStart w:id="0" w:name="_GoBack"/>
      <w:bookmarkEnd w:id="0"/>
      <w:r>
        <w:rPr>
          <w:rFonts w:ascii="Garamond" w:eastAsia="Times New Roman" w:hAnsi="Garamond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 wp14:anchorId="79CE9193" wp14:editId="04B3BFFF">
            <wp:simplePos x="0" y="0"/>
            <wp:positionH relativeFrom="column">
              <wp:posOffset>1019175</wp:posOffset>
            </wp:positionH>
            <wp:positionV relativeFrom="paragraph">
              <wp:posOffset>273050</wp:posOffset>
            </wp:positionV>
            <wp:extent cx="647700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27C">
        <w:t>*</w:t>
      </w:r>
    </w:p>
    <w:p w:rsidR="00144681" w:rsidRDefault="00144681"/>
    <w:p w:rsidR="00144681" w:rsidRDefault="00144681"/>
    <w:p w:rsidR="00144681" w:rsidRPr="00310EC5" w:rsidRDefault="00144681" w:rsidP="00144681">
      <w:pPr>
        <w:keepNext/>
        <w:spacing w:after="0" w:line="240" w:lineRule="auto"/>
        <w:ind w:left="589" w:firstLine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  </w:t>
      </w:r>
      <w:r w:rsidRPr="00310E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ΕΛΛΗΝΙΚΗ ΔΗΜΟΚΡΑΤΙΑ</w:t>
      </w:r>
      <w:r w:rsidRPr="00310E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310E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</w:p>
    <w:p w:rsidR="00144681" w:rsidRPr="00310EC5" w:rsidRDefault="00144681" w:rsidP="00144681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lang w:eastAsia="el-GR"/>
        </w:rPr>
      </w:pPr>
      <w:r w:rsidRPr="00310EC5">
        <w:rPr>
          <w:rFonts w:ascii="Times New Roman" w:eastAsia="Times New Roman" w:hAnsi="Times New Roman" w:cs="Times New Roman"/>
          <w:b/>
          <w:bCs/>
          <w:lang w:eastAsia="el-GR"/>
        </w:rPr>
        <w:t xml:space="preserve">ΥΠΟΥΡΓΕΙΟ ΠΑΙΔΕΙΑΣ ΕΡΕΥΝΑΣ ΚΑΙ ΘΡΗΣΚΕΥΜΑΤΩΝ  </w:t>
      </w:r>
    </w:p>
    <w:p w:rsidR="00144681" w:rsidRPr="00310EC5" w:rsidRDefault="00144681" w:rsidP="00144681">
      <w:pPr>
        <w:keepNext/>
        <w:spacing w:after="0" w:line="240" w:lineRule="auto"/>
        <w:ind w:left="720" w:firstLine="72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310EC5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     ΠΕΡΙΦΕΡΕΙΑΚΗ ΔΙΕΥΘΥΝΣΗ</w:t>
      </w:r>
    </w:p>
    <w:p w:rsidR="00144681" w:rsidRPr="00310EC5" w:rsidRDefault="00144681" w:rsidP="00144681">
      <w:pPr>
        <w:spacing w:after="0"/>
        <w:ind w:firstLine="72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10EC5">
        <w:rPr>
          <w:rFonts w:ascii="Times New Roman" w:eastAsia="Calibri" w:hAnsi="Times New Roman" w:cs="Times New Roman"/>
          <w:b/>
          <w:bCs/>
          <w:sz w:val="20"/>
          <w:szCs w:val="20"/>
        </w:rPr>
        <w:t>ΠΡΩΤΟΒΑΘΜΙΑΣ ΚΑΙ ΔΕΥΤΕΡΟΒΑΘΜΙΑΣ ΕΚΠΑΙΔΕΥΣΗΣ ΑΤΤΙΚΗΣ</w:t>
      </w:r>
    </w:p>
    <w:p w:rsidR="00144681" w:rsidRPr="00310EC5" w:rsidRDefault="00144681" w:rsidP="00144681">
      <w:pPr>
        <w:spacing w:after="0"/>
        <w:ind w:left="720" w:firstLine="72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10EC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ΔΙΕΥΘΥΝΣΗ ΔΕΥΤΕΡΟΒΑΘΜΙΑΣ ΕΚΠΑΙΔΕΥΣΗΣ</w:t>
      </w:r>
    </w:p>
    <w:p w:rsidR="00144681" w:rsidRPr="00310EC5" w:rsidRDefault="00144681" w:rsidP="00144681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10EC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</w:t>
      </w:r>
      <w:r w:rsidRPr="00310EC5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r w:rsidRPr="00310EC5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r w:rsidRPr="00310EC5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r w:rsidRPr="00310EC5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Δ΄ ΑΘΗΝΑΣ</w:t>
      </w:r>
    </w:p>
    <w:p w:rsidR="00144681" w:rsidRPr="00310EC5" w:rsidRDefault="00144681" w:rsidP="00144681">
      <w:pPr>
        <w:spacing w:after="0"/>
        <w:ind w:right="-108" w:firstLine="720"/>
        <w:rPr>
          <w:rFonts w:ascii="Times New Roman" w:eastAsia="Calibri" w:hAnsi="Times New Roman" w:cs="Times New Roman"/>
          <w:bCs/>
          <w:sz w:val="20"/>
          <w:szCs w:val="20"/>
        </w:rPr>
      </w:pPr>
      <w:r w:rsidRPr="00310EC5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310EC5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t>ο</w:t>
      </w:r>
      <w:r w:rsidRPr="00310EC5">
        <w:rPr>
          <w:rFonts w:ascii="Times New Roman" w:eastAsia="Calibri" w:hAnsi="Times New Roman" w:cs="Times New Roman"/>
          <w:b/>
          <w:sz w:val="20"/>
          <w:szCs w:val="20"/>
        </w:rPr>
        <w:t xml:space="preserve"> ΓΥΜΝΑΣΙΟ ΔΙΑΠΟΛΙΤΙΣΜΙΚΗΣ ΕΚΠΑΙΔΕΥΣΗΣ ΕΛΛΗΝΙΚΟΥ</w:t>
      </w:r>
    </w:p>
    <w:p w:rsidR="00144681" w:rsidRPr="00310EC5" w:rsidRDefault="00144681" w:rsidP="00144681">
      <w:pPr>
        <w:spacing w:after="0"/>
        <w:ind w:left="720" w:right="-108" w:firstLine="720"/>
        <w:rPr>
          <w:rFonts w:ascii="Times New Roman" w:eastAsia="Calibri" w:hAnsi="Times New Roman" w:cs="Times New Roman"/>
          <w:bCs/>
          <w:kern w:val="1"/>
          <w:sz w:val="20"/>
        </w:rPr>
      </w:pPr>
      <w:r w:rsidRPr="00310EC5">
        <w:rPr>
          <w:rFonts w:ascii="Times New Roman" w:eastAsia="Calibri" w:hAnsi="Times New Roman" w:cs="Times New Roman"/>
          <w:bCs/>
          <w:sz w:val="20"/>
        </w:rPr>
        <w:t>ΟΔΟΣ 31η - Αρ. 8 - Τ.Κ. 16777 - ΕΛΛΗΝΙΚΟ</w:t>
      </w:r>
    </w:p>
    <w:p w:rsidR="00144681" w:rsidRPr="00310EC5" w:rsidRDefault="00144681" w:rsidP="00144681">
      <w:pPr>
        <w:spacing w:after="0"/>
        <w:ind w:left="720" w:right="-108" w:firstLine="720"/>
        <w:rPr>
          <w:rFonts w:ascii="Times New Roman" w:eastAsia="Calibri" w:hAnsi="Times New Roman" w:cs="Times New Roman"/>
          <w:b/>
          <w:bCs/>
          <w:color w:val="002060"/>
          <w:kern w:val="1"/>
          <w:sz w:val="20"/>
          <w:lang w:val="fr-FR"/>
        </w:rPr>
      </w:pPr>
      <w:r w:rsidRPr="00310EC5">
        <w:rPr>
          <w:rFonts w:ascii="Times New Roman" w:eastAsia="Calibri" w:hAnsi="Times New Roman" w:cs="Times New Roman"/>
          <w:bCs/>
          <w:kern w:val="1"/>
          <w:sz w:val="20"/>
        </w:rPr>
        <w:t>ΤΗΛ</w:t>
      </w:r>
      <w:r w:rsidRPr="00310EC5">
        <w:rPr>
          <w:rFonts w:ascii="Times New Roman" w:eastAsia="Calibri" w:hAnsi="Times New Roman" w:cs="Times New Roman"/>
          <w:bCs/>
          <w:kern w:val="1"/>
          <w:sz w:val="20"/>
          <w:lang w:val="fr-FR"/>
        </w:rPr>
        <w:t>.</w:t>
      </w:r>
      <w:r w:rsidRPr="00310EC5">
        <w:rPr>
          <w:rFonts w:ascii="Times New Roman" w:eastAsia="Calibri" w:hAnsi="Times New Roman" w:cs="Times New Roman"/>
          <w:bCs/>
          <w:kern w:val="1"/>
          <w:sz w:val="20"/>
        </w:rPr>
        <w:t xml:space="preserve"> 210 9626606, </w:t>
      </w:r>
      <w:r w:rsidRPr="00310EC5">
        <w:rPr>
          <w:rFonts w:ascii="Times New Roman" w:eastAsia="Calibri" w:hAnsi="Times New Roman" w:cs="Times New Roman"/>
          <w:bCs/>
          <w:kern w:val="1"/>
          <w:sz w:val="20"/>
          <w:lang w:val="fr-FR"/>
        </w:rPr>
        <w:t>-FAX : 210</w:t>
      </w:r>
      <w:r w:rsidRPr="00310EC5">
        <w:rPr>
          <w:rFonts w:ascii="Times New Roman" w:eastAsia="Calibri" w:hAnsi="Times New Roman" w:cs="Times New Roman"/>
          <w:bCs/>
          <w:kern w:val="1"/>
          <w:sz w:val="20"/>
        </w:rPr>
        <w:t xml:space="preserve"> </w:t>
      </w:r>
      <w:r w:rsidRPr="00310EC5">
        <w:rPr>
          <w:rFonts w:ascii="Times New Roman" w:eastAsia="Calibri" w:hAnsi="Times New Roman" w:cs="Times New Roman"/>
          <w:bCs/>
          <w:kern w:val="1"/>
          <w:sz w:val="20"/>
          <w:lang w:val="fr-FR"/>
        </w:rPr>
        <w:t>96</w:t>
      </w:r>
      <w:r w:rsidRPr="00310EC5">
        <w:rPr>
          <w:rFonts w:ascii="Times New Roman" w:eastAsia="Calibri" w:hAnsi="Times New Roman" w:cs="Times New Roman"/>
          <w:bCs/>
          <w:kern w:val="1"/>
          <w:sz w:val="20"/>
        </w:rPr>
        <w:t>07</w:t>
      </w:r>
      <w:r w:rsidRPr="00310EC5">
        <w:rPr>
          <w:rFonts w:ascii="Times New Roman" w:eastAsia="Calibri" w:hAnsi="Times New Roman" w:cs="Times New Roman"/>
          <w:bCs/>
          <w:kern w:val="1"/>
          <w:sz w:val="20"/>
          <w:lang w:val="en-US"/>
        </w:rPr>
        <w:t>436</w:t>
      </w:r>
    </w:p>
    <w:p w:rsidR="00144681" w:rsidRPr="00310EC5" w:rsidRDefault="00144681" w:rsidP="00144681">
      <w:pPr>
        <w:spacing w:after="0"/>
        <w:ind w:left="720" w:right="-108" w:firstLine="720"/>
        <w:rPr>
          <w:rStyle w:val="-"/>
          <w:rFonts w:ascii="Times New Roman" w:eastAsia="Calibri" w:hAnsi="Times New Roman" w:cs="Times New Roman"/>
          <w:b/>
          <w:bCs/>
          <w:kern w:val="1"/>
          <w:sz w:val="20"/>
          <w:lang w:val="en-US"/>
        </w:rPr>
      </w:pPr>
      <w:proofErr w:type="gramStart"/>
      <w:r w:rsidRPr="00310EC5">
        <w:rPr>
          <w:rFonts w:ascii="Times New Roman" w:eastAsia="Calibri" w:hAnsi="Times New Roman" w:cs="Times New Roman"/>
          <w:b/>
          <w:bCs/>
          <w:kern w:val="1"/>
          <w:sz w:val="20"/>
          <w:lang w:val="fr-FR"/>
        </w:rPr>
        <w:t>email:</w:t>
      </w:r>
      <w:proofErr w:type="gramEnd"/>
      <w:r w:rsidRPr="00310EC5">
        <w:rPr>
          <w:rFonts w:ascii="Times New Roman" w:eastAsia="Calibri" w:hAnsi="Times New Roman" w:cs="Times New Roman"/>
          <w:b/>
          <w:bCs/>
          <w:kern w:val="1"/>
          <w:sz w:val="20"/>
          <w:lang w:val="fr-FR"/>
        </w:rPr>
        <w:t xml:space="preserve"> </w:t>
      </w:r>
      <w:r w:rsidR="00B16422">
        <w:fldChar w:fldCharType="begin"/>
      </w:r>
      <w:r w:rsidR="00B16422" w:rsidRPr="00B16422">
        <w:rPr>
          <w:lang w:val="en-US"/>
        </w:rPr>
        <w:instrText xml:space="preserve"> HYPERLINK "mailto:mail@2gym-apod-athin.att.sch.gr" </w:instrText>
      </w:r>
      <w:r w:rsidR="00B16422">
        <w:fldChar w:fldCharType="separate"/>
      </w:r>
      <w:r w:rsidR="00CD2303" w:rsidRPr="00310EC5">
        <w:rPr>
          <w:rStyle w:val="-"/>
          <w:rFonts w:ascii="Times New Roman" w:eastAsia="Calibri" w:hAnsi="Times New Roman" w:cs="Times New Roman"/>
          <w:b/>
          <w:bCs/>
          <w:kern w:val="1"/>
          <w:sz w:val="20"/>
          <w:lang w:val="fr-FR"/>
        </w:rPr>
        <w:t>mail@2gym-apod-athin.att.sch.gr</w:t>
      </w:r>
      <w:r w:rsidR="00B16422">
        <w:rPr>
          <w:rStyle w:val="-"/>
          <w:rFonts w:ascii="Times New Roman" w:eastAsia="Calibri" w:hAnsi="Times New Roman" w:cs="Times New Roman"/>
          <w:b/>
          <w:bCs/>
          <w:kern w:val="1"/>
          <w:sz w:val="20"/>
          <w:lang w:val="fr-FR"/>
        </w:rPr>
        <w:fldChar w:fldCharType="end"/>
      </w:r>
    </w:p>
    <w:p w:rsidR="00C62E3E" w:rsidRPr="00310EC5" w:rsidRDefault="00C62E3E" w:rsidP="00144681">
      <w:pPr>
        <w:spacing w:after="0"/>
        <w:ind w:left="720" w:right="-108" w:firstLine="720"/>
        <w:rPr>
          <w:rFonts w:ascii="Times New Roman" w:eastAsia="Calibri" w:hAnsi="Times New Roman" w:cs="Times New Roman"/>
          <w:b/>
          <w:bCs/>
          <w:kern w:val="1"/>
          <w:sz w:val="20"/>
          <w:lang w:val="en-US"/>
        </w:rPr>
      </w:pPr>
    </w:p>
    <w:p w:rsidR="00CD2303" w:rsidRPr="000062E0" w:rsidRDefault="00CD2303" w:rsidP="00144681">
      <w:pPr>
        <w:spacing w:after="0"/>
        <w:ind w:left="720" w:right="-108" w:firstLine="720"/>
        <w:rPr>
          <w:rFonts w:ascii="Times New Roman" w:eastAsia="Calibri" w:hAnsi="Times New Roman" w:cs="Times New Roman"/>
          <w:b/>
          <w:bCs/>
          <w:kern w:val="1"/>
          <w:sz w:val="20"/>
          <w:lang w:val="en-US"/>
        </w:rPr>
      </w:pPr>
    </w:p>
    <w:p w:rsidR="00FF75BB" w:rsidRDefault="00FF75BB" w:rsidP="00FF75BB">
      <w:pPr>
        <w:spacing w:after="0"/>
        <w:ind w:right="-108"/>
        <w:jc w:val="center"/>
        <w:rPr>
          <w:rFonts w:ascii="Times New Roman" w:eastAsia="Calibri" w:hAnsi="Times New Roman" w:cs="Times New Roman"/>
          <w:b/>
          <w:bCs/>
          <w:kern w:val="1"/>
          <w:sz w:val="20"/>
        </w:rPr>
      </w:pPr>
      <w:r>
        <w:rPr>
          <w:rFonts w:ascii="Times New Roman" w:eastAsia="Calibri" w:hAnsi="Times New Roman" w:cs="Times New Roman"/>
          <w:b/>
          <w:bCs/>
          <w:kern w:val="1"/>
          <w:sz w:val="20"/>
        </w:rPr>
        <w:t>ΕΠΙΚΑΙΡΟΠΟΙΗΣΗ ΕΣΩΤΕΡΙΚΟΥ ΚΑΝΟΝΙΣΜΟΥ ΛΕΙΤΟΥΡΓΙΑΣ ΤΟΥ ΣΧΟΛΕΙΟΥ</w:t>
      </w:r>
    </w:p>
    <w:p w:rsidR="005E67E3" w:rsidRDefault="005E67E3" w:rsidP="00FF75BB">
      <w:pPr>
        <w:spacing w:after="0"/>
        <w:ind w:right="-108"/>
        <w:jc w:val="center"/>
        <w:rPr>
          <w:rFonts w:ascii="Times New Roman" w:eastAsia="Calibri" w:hAnsi="Times New Roman" w:cs="Times New Roman"/>
          <w:b/>
          <w:bCs/>
          <w:kern w:val="1"/>
          <w:sz w:val="20"/>
        </w:rPr>
      </w:pPr>
    </w:p>
    <w:p w:rsidR="00963E20" w:rsidRPr="0034487D" w:rsidRDefault="00963E20" w:rsidP="00963E20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Σ</w:t>
      </w:r>
      <w:r w:rsidR="005E67E3" w:rsidRPr="005E67E3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το πλαίσιο της ομαλής και εύρυθμης λειτουργίας του Σχολείου μας, που αφορούν τους βασικούς όρους και κανόνες και αποτελούν προϋποθέσεις για </w:t>
      </w:r>
      <w:r w:rsidR="005E67E3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μεθοδικό και αποτελεσματικό εκπαιδευτικό έργο με την απρόσκοπτη συμμετοχή όλων στην </w:t>
      </w:r>
      <w:r w:rsidR="0063026E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εκπαιδευτική διαδικασία και την 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διαμόρφωση</w:t>
      </w:r>
      <w:r w:rsidR="0063026E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κλίματος που στηρίζει την </w:t>
      </w:r>
      <w:r w:rsidR="0090188E">
        <w:rPr>
          <w:rFonts w:ascii="Times New Roman" w:eastAsia="Calibri" w:hAnsi="Times New Roman" w:cs="Times New Roman"/>
          <w:bCs/>
          <w:kern w:val="1"/>
          <w:sz w:val="24"/>
          <w:szCs w:val="24"/>
        </w:rPr>
        <w:t>ολόπλευρη</w:t>
      </w:r>
      <w:r w:rsidR="0063026E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ανάπτυξη της προσωπικότητας των μαθητών/μαθητριών καθώς και την εξασφάλιση της σωματικής ασφάλειας και της συναισθηματικής πλήρωσης όλων των με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λών της σχολικής μας κοινότητας, </w:t>
      </w:r>
      <w:proofErr w:type="spellStart"/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επικαιροποιούμε</w:t>
      </w:r>
      <w:proofErr w:type="spellEnd"/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τον ακόλουθο εσωτερικό κανονισμό με τους εξής κεντρικούς άξονες, ύστερα από την εισήγηση της Διευθύντριας του Σχολείου, </w:t>
      </w:r>
      <w:proofErr w:type="spellStart"/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κας</w:t>
      </w:r>
      <w:proofErr w:type="spellEnd"/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Ζαβιτσάνου Σοφίας</w:t>
      </w:r>
      <w:r w:rsidR="00823BDA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στον Σύλλογο Διδασκόντων και ενημέρωση του 15/μελους μαθητικού Συμβουλίου</w:t>
      </w:r>
      <w:r w:rsidR="0034487D" w:rsidRPr="0034487D">
        <w:rPr>
          <w:rFonts w:ascii="Times New Roman" w:eastAsia="Calibri" w:hAnsi="Times New Roman" w:cs="Times New Roman"/>
          <w:bCs/>
          <w:kern w:val="1"/>
          <w:sz w:val="24"/>
          <w:szCs w:val="24"/>
        </w:rPr>
        <w:t>:</w:t>
      </w:r>
    </w:p>
    <w:p w:rsidR="005E67E3" w:rsidRDefault="005E67E3" w:rsidP="005E67E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:rsidR="00F84253" w:rsidRDefault="004C6CFE" w:rsidP="00F84253">
      <w:pPr>
        <w:pStyle w:val="a3"/>
        <w:numPr>
          <w:ilvl w:val="0"/>
          <w:numId w:val="9"/>
        </w:numPr>
        <w:spacing w:after="0"/>
        <w:ind w:right="-1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Προσέλευση, Παραμονή, Α</w:t>
      </w:r>
      <w:r w:rsidR="00F84253" w:rsidRPr="002E76B9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ποχώρηση από το Σχολείο.</w:t>
      </w:r>
    </w:p>
    <w:p w:rsidR="0098261E" w:rsidRPr="002E76B9" w:rsidRDefault="0098261E" w:rsidP="00840253">
      <w:pPr>
        <w:pStyle w:val="a3"/>
        <w:spacing w:after="0"/>
        <w:ind w:right="-1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</w:p>
    <w:p w:rsidR="00F84253" w:rsidRDefault="00F84253" w:rsidP="00F84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Η έγκαιρη προσέλευση των μαθητών/μαθητριών</w:t>
      </w:r>
      <w:r w:rsidR="005D38C0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στο Σχολείο </w:t>
      </w:r>
      <w:r w:rsidR="0034487D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στην δια ζώσης εκπαίδευση, ή στην τηλεκπαίδευση </w:t>
      </w:r>
      <w:r w:rsidR="0090188E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καθώς και η ανελλιπής, τακτική φοίτηση τους αποτελούν βασικές παραμέτρους της όλης εκπαιδευτικής </w:t>
      </w:r>
      <w:r w:rsidR="0034487D">
        <w:rPr>
          <w:rFonts w:ascii="Times New Roman" w:eastAsia="Calibri" w:hAnsi="Times New Roman" w:cs="Times New Roman"/>
          <w:bCs/>
          <w:kern w:val="1"/>
          <w:sz w:val="24"/>
          <w:szCs w:val="24"/>
        </w:rPr>
        <w:t>διαδικασίας</w:t>
      </w:r>
      <w:r w:rsidR="0090188E">
        <w:rPr>
          <w:rFonts w:ascii="Times New Roman" w:eastAsia="Calibri" w:hAnsi="Times New Roman" w:cs="Times New Roman"/>
          <w:bCs/>
          <w:kern w:val="1"/>
          <w:sz w:val="24"/>
          <w:szCs w:val="24"/>
        </w:rPr>
        <w:t>.</w:t>
      </w:r>
    </w:p>
    <w:p w:rsidR="0034487D" w:rsidRDefault="0090188E" w:rsidP="00F84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Οι μαθητές/μαθήτριες, οι οποίοι προσέρχονται με καθυστέρηση </w:t>
      </w:r>
      <w:r w:rsidR="00611591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5’ μπορούν να εισέρχονται στην τάξη τους, με απόφαση του Συλλόγου Διδασκόντων. </w:t>
      </w:r>
    </w:p>
    <w:p w:rsidR="0034487D" w:rsidRDefault="0034487D" w:rsidP="00F84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:rsidR="00B82611" w:rsidRDefault="00611591" w:rsidP="00F84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Οι μαθητές/μαθήτριες, οι οποίοι καθυστερούν περισσότερο να προσέλθουν στο Σχολείο </w:t>
      </w:r>
      <w:r w:rsidR="0034487D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στην δια ζώσης εκπαίδευση, </w:t>
      </w:r>
      <w:r w:rsidR="0090188E">
        <w:rPr>
          <w:rFonts w:ascii="Times New Roman" w:eastAsia="Calibri" w:hAnsi="Times New Roman" w:cs="Times New Roman"/>
          <w:bCs/>
          <w:kern w:val="1"/>
          <w:sz w:val="24"/>
          <w:szCs w:val="24"/>
        </w:rPr>
        <w:t>παραμένουν σε καθορισμένο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, εκ των προτέρων, χώρο του Σχολείου και εισέρχονται στην τά</w:t>
      </w:r>
      <w:r w:rsidR="00FF4C18">
        <w:rPr>
          <w:rFonts w:ascii="Times New Roman" w:eastAsia="Calibri" w:hAnsi="Times New Roman" w:cs="Times New Roman"/>
          <w:bCs/>
          <w:kern w:val="1"/>
          <w:sz w:val="24"/>
          <w:szCs w:val="24"/>
        </w:rPr>
        <w:t>ξη τους μετά την ολοκλήρωση του μαθήματος.</w:t>
      </w:r>
    </w:p>
    <w:p w:rsidR="00611591" w:rsidRDefault="00611591" w:rsidP="00F84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Οι μαθητές/μαθήτριες κατά την είσοδο στην τάξη, καθ’</w:t>
      </w:r>
      <w:r w:rsidR="008E55C8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ό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λη την διάρκεια του μαθήματος και κατά την έξοδο στο διάλλειμα ακολουθούν σχολαστικά όλα τα μέτρα προστασίας για την ασφάλεια τους που αφορούν την </w:t>
      </w:r>
      <w:proofErr w:type="spellStart"/>
      <w:r>
        <w:rPr>
          <w:rFonts w:ascii="Times New Roman" w:eastAsia="Calibri" w:hAnsi="Times New Roman" w:cs="Times New Roman"/>
          <w:bCs/>
          <w:kern w:val="1"/>
          <w:sz w:val="24"/>
          <w:szCs w:val="24"/>
          <w:lang w:val="en-US"/>
        </w:rPr>
        <w:t>Covid</w:t>
      </w:r>
      <w:proofErr w:type="spellEnd"/>
      <w:r w:rsidRPr="00611591">
        <w:rPr>
          <w:rFonts w:ascii="Times New Roman" w:eastAsia="Calibri" w:hAnsi="Times New Roman" w:cs="Times New Roman"/>
          <w:bCs/>
          <w:kern w:val="1"/>
          <w:sz w:val="24"/>
          <w:szCs w:val="24"/>
        </w:rPr>
        <w:t>-19.</w:t>
      </w:r>
    </w:p>
    <w:p w:rsidR="008E55C8" w:rsidRDefault="008E55C8" w:rsidP="00F84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Στην </w:t>
      </w:r>
      <w:r w:rsidR="0034487D">
        <w:rPr>
          <w:rFonts w:ascii="Times New Roman" w:eastAsia="Calibri" w:hAnsi="Times New Roman" w:cs="Times New Roman"/>
          <w:bCs/>
          <w:kern w:val="1"/>
          <w:sz w:val="24"/>
          <w:szCs w:val="24"/>
        </w:rPr>
        <w:t>διάρκεια του διαλείμματος κάθε Τ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άξη έχει συγκεκριμένο χώρο που </w:t>
      </w:r>
      <w:proofErr w:type="spellStart"/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προαυλίζεται</w:t>
      </w:r>
      <w:proofErr w:type="spellEnd"/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για</w:t>
      </w:r>
      <w:r w:rsidR="0034487D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να αποφεύγεται ο συνωστισμός</w:t>
      </w:r>
      <w:r w:rsidR="00FF4C18">
        <w:rPr>
          <w:rFonts w:ascii="Times New Roman" w:eastAsia="Calibri" w:hAnsi="Times New Roman" w:cs="Times New Roman"/>
          <w:bCs/>
          <w:kern w:val="1"/>
          <w:sz w:val="24"/>
          <w:szCs w:val="24"/>
        </w:rPr>
        <w:t>. Οι  εφημερίες των εκπαιδευτικών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έχουν οριστεί από το </w:t>
      </w:r>
      <w:r w:rsidR="00B82611">
        <w:rPr>
          <w:rFonts w:ascii="Times New Roman" w:eastAsia="Calibri" w:hAnsi="Times New Roman" w:cs="Times New Roman"/>
          <w:bCs/>
          <w:kern w:val="1"/>
          <w:sz w:val="24"/>
          <w:szCs w:val="24"/>
        </w:rPr>
        <w:t>ωρολόγιο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πρόγραμμα.</w:t>
      </w:r>
    </w:p>
    <w:p w:rsidR="00611591" w:rsidRDefault="00611591" w:rsidP="00F84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lastRenderedPageBreak/>
        <w:t>Οι μαθητές/μαθήτριες</w:t>
      </w:r>
      <w:r w:rsidR="008E55C8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δεν επιτρέπεται να </w:t>
      </w:r>
      <w:r w:rsidR="008E55C8">
        <w:rPr>
          <w:rFonts w:ascii="Times New Roman" w:eastAsia="Calibri" w:hAnsi="Times New Roman" w:cs="Times New Roman"/>
          <w:bCs/>
          <w:kern w:val="1"/>
          <w:sz w:val="24"/>
          <w:szCs w:val="24"/>
        </w:rPr>
        <w:t>α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ποχωρήσουν</w:t>
      </w:r>
      <w:r w:rsidR="00B82611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από το Σχολείο πριν την λήξη των μαθημάτων τους χωρία </w:t>
      </w:r>
      <w:r w:rsidR="00FF4C18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ειδική </w:t>
      </w:r>
      <w:r w:rsidR="00B82611">
        <w:rPr>
          <w:rFonts w:ascii="Times New Roman" w:eastAsia="Calibri" w:hAnsi="Times New Roman" w:cs="Times New Roman"/>
          <w:bCs/>
          <w:kern w:val="1"/>
          <w:sz w:val="24"/>
          <w:szCs w:val="24"/>
        </w:rPr>
        <w:t>άδεια.</w:t>
      </w:r>
    </w:p>
    <w:p w:rsidR="008F2808" w:rsidRDefault="008F2808" w:rsidP="00F84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Αν παρουσιαστεί ανάγκη έκτακτης αποχώρησης</w:t>
      </w:r>
      <w:r w:rsidR="002E76B9">
        <w:rPr>
          <w:rFonts w:ascii="Times New Roman" w:eastAsia="Calibri" w:hAnsi="Times New Roman" w:cs="Times New Roman"/>
          <w:bCs/>
          <w:kern w:val="1"/>
          <w:sz w:val="24"/>
          <w:szCs w:val="24"/>
        </w:rPr>
        <w:t>, κατά την διάρκεια του σχολικού ωραρίου, ενημερώνεται ο γονέας ή ο κηδεμόνας να έλθει στο Σχολείο για να παραλάβει το παιδί του με ασφάλεια.</w:t>
      </w:r>
    </w:p>
    <w:p w:rsidR="00FA459E" w:rsidRDefault="00FA459E" w:rsidP="00F84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Σε περίπτωση απουσίας εκπαιδευτικού οι μαθητές/μαθήτριες είτε κάνουν άλλο μάθημα του ωρολογίου  προγράμματος τους με την τροποποίηση του προγράμματος, είτε απασχολούνται με κάποια δραστηριότητα από άλλον διαθέσιμο εκπαιδευτικό, αν υπάρχει η δυνατότητα.</w:t>
      </w:r>
    </w:p>
    <w:p w:rsidR="006E7076" w:rsidRDefault="006E7076" w:rsidP="00F84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:rsidR="002E76B9" w:rsidRDefault="004C6CFE" w:rsidP="002E76B9">
      <w:pPr>
        <w:pStyle w:val="a3"/>
        <w:numPr>
          <w:ilvl w:val="0"/>
          <w:numId w:val="9"/>
        </w:numPr>
        <w:spacing w:after="0"/>
        <w:ind w:right="-1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Παιδαγωγικός Έ</w:t>
      </w:r>
      <w:r w:rsidR="002E76B9" w:rsidRPr="006E7076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 xml:space="preserve">λεγχος, 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Σ</w:t>
      </w:r>
      <w:r w:rsidR="002E76B9" w:rsidRPr="006E7076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υμπεριφορά μαθητών</w:t>
      </w:r>
    </w:p>
    <w:p w:rsidR="0098261E" w:rsidRPr="006E7076" w:rsidRDefault="0098261E" w:rsidP="0098261E">
      <w:pPr>
        <w:pStyle w:val="a3"/>
        <w:spacing w:after="0"/>
        <w:ind w:right="-1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</w:p>
    <w:p w:rsidR="002E76B9" w:rsidRDefault="002E76B9" w:rsidP="002E76B9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Η συμπεριφορά των μαθητών/μαθητριών προς τους καθηγητές τους και τους συμμαθητές τους χρειάζεται να είναι ευγενική στο πλαίσιο πνεύματος κατανόησης, </w:t>
      </w:r>
      <w:proofErr w:type="spellStart"/>
      <w:r w:rsidR="006E7076">
        <w:rPr>
          <w:rFonts w:ascii="Times New Roman" w:eastAsia="Calibri" w:hAnsi="Times New Roman" w:cs="Times New Roman"/>
          <w:bCs/>
          <w:kern w:val="1"/>
          <w:sz w:val="24"/>
          <w:szCs w:val="24"/>
        </w:rPr>
        <w:t>ενσυναίσθησης</w:t>
      </w:r>
      <w:proofErr w:type="spellEnd"/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, συνεργασίας και θετικής προδιάθεσης, που χρειάζεται να χαρακτηρίζει όλα τα μέλη της σχολικής κοινότητας.</w:t>
      </w:r>
      <w:r w:rsidR="006E7076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Η απόκλιση από τους κανόνες του Σχολείου, </w:t>
      </w:r>
      <w:r w:rsidR="009C11E6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τους όρους </w:t>
      </w:r>
      <w:r w:rsidR="006E7076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της ισότιμης συμμετοχής στην σχολική ζωή, η απόκλιση των μαθητών/μαθητριών από τον οφειλόμενο σεβασμό στον/στην </w:t>
      </w:r>
      <w:r w:rsidR="009C11E6">
        <w:rPr>
          <w:rFonts w:ascii="Times New Roman" w:eastAsia="Calibri" w:hAnsi="Times New Roman" w:cs="Times New Roman"/>
          <w:bCs/>
          <w:kern w:val="1"/>
          <w:sz w:val="24"/>
          <w:szCs w:val="24"/>
        </w:rPr>
        <w:t>εκπαιδευτικό, στην περιουσία του Σχολείου, στον συμμαθητή/συμμαθήτρια θεωρούνται σχολικά παραπτώματα.</w:t>
      </w:r>
    </w:p>
    <w:p w:rsidR="0098261E" w:rsidRDefault="0098261E" w:rsidP="002E76B9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:rsidR="009C11E6" w:rsidRDefault="009C11E6" w:rsidP="002E76B9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Τα σχολικά παραπτώματα αντιμετωπίζονται από το Σχολείο σύμφωνα με την ισχύουσα νομοθεσία και με γνώμονα την αρχή ότι η κατασταλτική αντιμετώπιση αυτών των φαινομένων είναι η τελευταία επιλογή χωρίς όμως αυτή να αποκλείεται ως παιδαγωγικό μέ</w:t>
      </w:r>
      <w:r w:rsidR="0098261E">
        <w:rPr>
          <w:rFonts w:ascii="Times New Roman" w:eastAsia="Calibri" w:hAnsi="Times New Roman" w:cs="Times New Roman"/>
          <w:bCs/>
          <w:kern w:val="1"/>
          <w:sz w:val="24"/>
          <w:szCs w:val="24"/>
        </w:rPr>
        <w:t>τρο.</w:t>
      </w:r>
    </w:p>
    <w:p w:rsidR="0098261E" w:rsidRDefault="0098261E" w:rsidP="002E76B9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:rsidR="009C11E6" w:rsidRDefault="009C11E6" w:rsidP="002E76B9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Τα θέματα  </w:t>
      </w:r>
      <w:proofErr w:type="spellStart"/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παραβατικής</w:t>
      </w:r>
      <w:proofErr w:type="spellEnd"/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συμπεριφοράς των μαθητών/μαθητριών στο Σχολείο αποτελούν αντικείμενο συνεργασίας του/της εκπαιδευτικού της Τάξης με την Σύμβουλο Σχολικής Ζωής ή τον Σύλλογο Διδασκόντων ή τον Συντονιστή </w:t>
      </w:r>
      <w:r w:rsidR="00B37AD0">
        <w:rPr>
          <w:rFonts w:ascii="Times New Roman" w:eastAsia="Calibri" w:hAnsi="Times New Roman" w:cs="Times New Roman"/>
          <w:bCs/>
          <w:kern w:val="1"/>
          <w:sz w:val="24"/>
          <w:szCs w:val="24"/>
        </w:rPr>
        <w:t>Εκπαιδευτικού</w:t>
      </w:r>
      <w:r w:rsidR="00FE6E63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¨</w:t>
      </w:r>
      <w:r w:rsidR="00B37AD0">
        <w:rPr>
          <w:rFonts w:ascii="Times New Roman" w:eastAsia="Calibri" w:hAnsi="Times New Roman" w:cs="Times New Roman"/>
          <w:bCs/>
          <w:kern w:val="1"/>
          <w:sz w:val="24"/>
          <w:szCs w:val="24"/>
        </w:rPr>
        <w:t>Έργου</w:t>
      </w:r>
      <w:r w:rsidR="00FE6E63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προκειμένου να υπάρξει η καλύτερη δυνατή παιδαγωγική αντιμετώπ</w:t>
      </w:r>
      <w:r w:rsidR="0098261E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ιση λαμβάνοντας </w:t>
      </w:r>
      <w:r w:rsidR="00B37AD0">
        <w:rPr>
          <w:rFonts w:ascii="Times New Roman" w:eastAsia="Calibri" w:hAnsi="Times New Roman" w:cs="Times New Roman"/>
          <w:bCs/>
          <w:kern w:val="1"/>
          <w:sz w:val="24"/>
          <w:szCs w:val="24"/>
        </w:rPr>
        <w:t>πάντα</w:t>
      </w:r>
      <w:r w:rsidR="0098261E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ως αρχή τον σεβασμό της προσωπ</w:t>
      </w:r>
      <w:r w:rsidR="00FF4C18">
        <w:rPr>
          <w:rFonts w:ascii="Times New Roman" w:eastAsia="Calibri" w:hAnsi="Times New Roman" w:cs="Times New Roman"/>
          <w:bCs/>
          <w:kern w:val="1"/>
          <w:sz w:val="24"/>
          <w:szCs w:val="24"/>
        </w:rPr>
        <w:t>ικότητας και τα δικαιώματα του Π</w:t>
      </w:r>
      <w:r w:rsidR="0098261E">
        <w:rPr>
          <w:rFonts w:ascii="Times New Roman" w:eastAsia="Calibri" w:hAnsi="Times New Roman" w:cs="Times New Roman"/>
          <w:bCs/>
          <w:kern w:val="1"/>
          <w:sz w:val="24"/>
          <w:szCs w:val="24"/>
        </w:rPr>
        <w:t>αιδιού.</w:t>
      </w:r>
    </w:p>
    <w:p w:rsidR="004C6CFE" w:rsidRDefault="004C6CFE" w:rsidP="002E76B9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:rsidR="004C6CFE" w:rsidRDefault="004C6CFE" w:rsidP="004C6CFE">
      <w:pPr>
        <w:pStyle w:val="a3"/>
        <w:numPr>
          <w:ilvl w:val="0"/>
          <w:numId w:val="9"/>
        </w:numPr>
        <w:spacing w:after="0"/>
        <w:ind w:right="-1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 w:rsidRPr="00DE63E4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Πρόληψη Βίας και Σχολικού εκφοβισμού</w:t>
      </w:r>
    </w:p>
    <w:p w:rsidR="00DE63E4" w:rsidRPr="00DE63E4" w:rsidRDefault="00DE63E4" w:rsidP="00DE63E4">
      <w:pPr>
        <w:pStyle w:val="a3"/>
        <w:spacing w:after="0"/>
        <w:ind w:right="-1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</w:p>
    <w:p w:rsidR="001B2BC6" w:rsidRDefault="00B37AD0" w:rsidP="001B2BC6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Η ανάπτυξη θετικού σχολικού κλίματος αποτελεί σημαντικό παράγοντα της διαδικασίας πρόληψης ή/και αντιμετώπισης φαινομένων βίας, παρενόχλησης</w:t>
      </w:r>
      <w:r w:rsidR="00FF4C18">
        <w:rPr>
          <w:rFonts w:ascii="Times New Roman" w:eastAsia="Calibri" w:hAnsi="Times New Roman" w:cs="Times New Roman"/>
          <w:bCs/>
          <w:kern w:val="1"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εξαναγκασμού και σχολικού εκφοβισμού.</w:t>
      </w:r>
    </w:p>
    <w:p w:rsidR="00B37AD0" w:rsidRDefault="00B37AD0" w:rsidP="001B2BC6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Χαρακτηριστικά του υγιούς, θετικού σχολικού κλίματος είναι ο αμοιβαίος σεβασμός, η αποδοχή της διαφορετικότητας, η καλή συνε</w:t>
      </w:r>
      <w:r w:rsidR="00707501">
        <w:rPr>
          <w:rFonts w:ascii="Times New Roman" w:eastAsia="Calibri" w:hAnsi="Times New Roman" w:cs="Times New Roman"/>
          <w:bCs/>
          <w:kern w:val="1"/>
          <w:sz w:val="24"/>
          <w:szCs w:val="24"/>
        </w:rPr>
        <w:t>ργασία του Σ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χολείου με τους γονείς /κηδεμόνες και η προώθηση της συνεργασίας με Τοπικούς ή άλλους Εκπαιδευτικούς Φορείς.</w:t>
      </w:r>
    </w:p>
    <w:p w:rsidR="00DE63E4" w:rsidRDefault="00DE63E4" w:rsidP="001B2BC6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Οι μαθητές/μαθήτριες </w:t>
      </w:r>
      <w:r w:rsidR="00FF4C18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χρειάζεται να 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προσέρχονται στο Σχολείο με ευπρέπεια, χωρίς διάθεση προκλήσεων, μέσα στο πλαίσιο της ομαλής κ</w:t>
      </w:r>
      <w:r w:rsidR="00FF4C18">
        <w:rPr>
          <w:rFonts w:ascii="Times New Roman" w:eastAsia="Calibri" w:hAnsi="Times New Roman" w:cs="Times New Roman"/>
          <w:bCs/>
          <w:kern w:val="1"/>
          <w:sz w:val="24"/>
          <w:szCs w:val="24"/>
        </w:rPr>
        <w:t>οινωνικής συμβίωσης. Τ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ηρούν τους βασικού</w:t>
      </w:r>
      <w:r w:rsidR="00FF4C18">
        <w:rPr>
          <w:rFonts w:ascii="Times New Roman" w:eastAsia="Calibri" w:hAnsi="Times New Roman" w:cs="Times New Roman"/>
          <w:bCs/>
          <w:kern w:val="1"/>
          <w:sz w:val="24"/>
          <w:szCs w:val="24"/>
        </w:rPr>
        <w:t>ς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κανόνες υγιεινής, </w:t>
      </w:r>
      <w:r w:rsidR="00FF4C18">
        <w:rPr>
          <w:rFonts w:ascii="Times New Roman" w:eastAsia="Calibri" w:hAnsi="Times New Roman" w:cs="Times New Roman"/>
          <w:bCs/>
          <w:kern w:val="1"/>
          <w:sz w:val="24"/>
          <w:szCs w:val="24"/>
        </w:rPr>
        <w:t>στο μάθημα της Φυσικής Αγωγής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φορούν αθλητική περιβολή και </w:t>
      </w:r>
      <w:r w:rsidR="00FF4C18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γνωρίζουν 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ότι το κάπνισμα δεν επιτρέπεται σε όλους τους χώρους του Σχολείου.</w:t>
      </w:r>
    </w:p>
    <w:p w:rsidR="007116EF" w:rsidRDefault="007116EF" w:rsidP="007116EF">
      <w:pPr>
        <w:pStyle w:val="a3"/>
        <w:numPr>
          <w:ilvl w:val="0"/>
          <w:numId w:val="9"/>
        </w:numPr>
        <w:spacing w:after="0"/>
        <w:ind w:right="-1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 w:rsidRPr="00483230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Σχολικές Εκδηλώσεις, Δραστηριότητες</w:t>
      </w:r>
    </w:p>
    <w:p w:rsidR="00483230" w:rsidRPr="00483230" w:rsidRDefault="00483230" w:rsidP="00483230">
      <w:pPr>
        <w:pStyle w:val="a3"/>
        <w:spacing w:after="0"/>
        <w:ind w:right="-1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</w:p>
    <w:p w:rsidR="00190514" w:rsidRDefault="00190514" w:rsidP="007116EF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Το Σχολείο οργανώνει  σειρά εκδηλώσεων, δραστηριοτήτων, που συμβάλλουν στην κοινωνικοποίηση, τον εμπλουτισμό των γνώσεων των μαθητών/μαθητριών καθώς και στην ευαισθητοποίηση/απόκτηση δεξιοτήτων ζωής.</w:t>
      </w:r>
    </w:p>
    <w:p w:rsidR="00B37AD0" w:rsidRDefault="00190514" w:rsidP="001B2BC6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Οι </w:t>
      </w:r>
      <w:proofErr w:type="spellStart"/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ενδοσχολικές</w:t>
      </w:r>
      <w:proofErr w:type="spellEnd"/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 εκδηλώσεις ή άλλες σχολικές δραστηριότητες </w:t>
      </w:r>
      <w:r w:rsidR="00FF4C18">
        <w:rPr>
          <w:rFonts w:ascii="Times New Roman" w:eastAsia="Calibri" w:hAnsi="Times New Roman" w:cs="Times New Roman"/>
          <w:bCs/>
          <w:kern w:val="1"/>
          <w:sz w:val="24"/>
          <w:szCs w:val="24"/>
        </w:rPr>
        <w:t>υλοποιούνται</w:t>
      </w:r>
      <w:r w:rsidR="00A43115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και με πρωτοβου</w:t>
      </w:r>
      <w:r w:rsidR="00FF4C18">
        <w:rPr>
          <w:rFonts w:ascii="Times New Roman" w:eastAsia="Calibri" w:hAnsi="Times New Roman" w:cs="Times New Roman"/>
          <w:bCs/>
          <w:kern w:val="1"/>
          <w:sz w:val="24"/>
          <w:szCs w:val="24"/>
        </w:rPr>
        <w:t>λίες, ιδέες και ευθύνη των ιδίων</w:t>
      </w:r>
      <w:r w:rsidR="00A43115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των μαθητών/μαθητριών –αξιοσημείωτη είναι πάντα η υποστήριξη του 15/μελούς </w:t>
      </w:r>
      <w:r w:rsidR="00823BDA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μαθητικού </w:t>
      </w:r>
      <w:r w:rsidR="00A43115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Συμβουλίου-διότι έτσι αναδεικνύουν τις </w:t>
      </w:r>
      <w:r w:rsidR="00FF4C18">
        <w:rPr>
          <w:rFonts w:ascii="Times New Roman" w:eastAsia="Calibri" w:hAnsi="Times New Roman" w:cs="Times New Roman"/>
          <w:bCs/>
          <w:kern w:val="1"/>
          <w:sz w:val="24"/>
          <w:szCs w:val="24"/>
        </w:rPr>
        <w:t>ικανότητες τους, το ταλέντο</w:t>
      </w:r>
      <w:r w:rsidR="00A43115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και τα ενδιαφέροντα</w:t>
      </w:r>
      <w:r w:rsidR="00FF4C18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τους.</w:t>
      </w:r>
    </w:p>
    <w:p w:rsidR="00483230" w:rsidRDefault="00483230" w:rsidP="001B2BC6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:rsidR="00483230" w:rsidRDefault="00483230" w:rsidP="00483230">
      <w:pPr>
        <w:pStyle w:val="a3"/>
        <w:numPr>
          <w:ilvl w:val="0"/>
          <w:numId w:val="9"/>
        </w:numPr>
        <w:spacing w:after="0"/>
        <w:ind w:right="-1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 w:rsidRPr="00483230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Συνεργασία Σχολείου με Οικογένεια και  Κηδεμόνες</w:t>
      </w:r>
    </w:p>
    <w:p w:rsidR="00483230" w:rsidRPr="00483230" w:rsidRDefault="00483230" w:rsidP="00483230">
      <w:pPr>
        <w:pStyle w:val="a3"/>
        <w:spacing w:after="0"/>
        <w:ind w:right="-1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</w:p>
    <w:p w:rsidR="00483230" w:rsidRDefault="00FF4C18" w:rsidP="00483230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Το Σχολείο βρίσκεται </w:t>
      </w:r>
      <w:r w:rsidR="00483230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σε αγαστή συνεργασία με τους γ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ονείς και κηδεμόνες των μαθητών. </w:t>
      </w:r>
    </w:p>
    <w:p w:rsidR="00840253" w:rsidRDefault="00840253" w:rsidP="00483230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Οι γονείς/κηδεμόνες ενημερώνονται τακτικά από τους Υπευθύνους Τάξεων για τις απουσίες </w:t>
      </w:r>
      <w:r w:rsidR="00FF4C18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των παιδιών τους 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ή</w:t>
      </w:r>
      <w:r w:rsidR="00FF4C18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άλλο θέμα, που αφορά την επίδοση και την συμπεριφορά τους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με τηλεφωνική επικοινωνία ή ηλεκτρονικό ταχυδρομείο.</w:t>
      </w:r>
    </w:p>
    <w:p w:rsidR="00840253" w:rsidRDefault="00840253" w:rsidP="00483230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:rsidR="00840253" w:rsidRDefault="00840253" w:rsidP="00840253">
      <w:pPr>
        <w:pStyle w:val="a3"/>
        <w:numPr>
          <w:ilvl w:val="0"/>
          <w:numId w:val="9"/>
        </w:numPr>
        <w:spacing w:after="0"/>
        <w:ind w:right="-1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 w:rsidRPr="00537BEB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Ποιότητα Σχολικού Χώρου</w:t>
      </w:r>
    </w:p>
    <w:p w:rsidR="00537BEB" w:rsidRPr="00537BEB" w:rsidRDefault="00537BEB" w:rsidP="00537BEB">
      <w:pPr>
        <w:pStyle w:val="a3"/>
        <w:spacing w:after="0"/>
        <w:ind w:right="-1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</w:p>
    <w:p w:rsidR="00DE10FF" w:rsidRDefault="00840253" w:rsidP="00840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¨</w:t>
      </w:r>
      <w:r w:rsidR="00707501">
        <w:rPr>
          <w:rFonts w:ascii="Times New Roman" w:eastAsia="Calibri" w:hAnsi="Times New Roman" w:cs="Times New Roman"/>
          <w:bCs/>
          <w:kern w:val="1"/>
          <w:sz w:val="24"/>
          <w:szCs w:val="24"/>
        </w:rPr>
        <w:t>Ένας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από </w:t>
      </w:r>
      <w:r w:rsidR="00707501">
        <w:rPr>
          <w:rFonts w:ascii="Times New Roman" w:eastAsia="Calibri" w:hAnsi="Times New Roman" w:cs="Times New Roman"/>
          <w:bCs/>
          <w:kern w:val="1"/>
          <w:sz w:val="24"/>
          <w:szCs w:val="24"/>
        </w:rPr>
        <w:t>τους στόχους του Σ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χολείου είναι η καλλιέργεια της αίσθησης ευθύνης στους </w:t>
      </w:r>
      <w:r w:rsidR="00DE10FF">
        <w:rPr>
          <w:rFonts w:ascii="Times New Roman" w:eastAsia="Calibri" w:hAnsi="Times New Roman" w:cs="Times New Roman"/>
          <w:bCs/>
          <w:kern w:val="1"/>
          <w:sz w:val="24"/>
          <w:szCs w:val="24"/>
        </w:rPr>
        <w:t>μαθητές/μαθήτριες σε ό,τι αφορά την ποιότητα του σχολικού χώρου.</w:t>
      </w:r>
    </w:p>
    <w:p w:rsidR="00DE10FF" w:rsidRDefault="00840253" w:rsidP="00840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Οι καθαροί και συντηρημένοι σχολικοί χώροι </w:t>
      </w:r>
      <w:r w:rsidR="00DE10FF">
        <w:rPr>
          <w:rFonts w:ascii="Times New Roman" w:eastAsia="Calibri" w:hAnsi="Times New Roman" w:cs="Times New Roman"/>
          <w:bCs/>
          <w:kern w:val="1"/>
          <w:sz w:val="24"/>
          <w:szCs w:val="24"/>
        </w:rPr>
        <w:t>αιθουσών, εργαστηρίων,</w:t>
      </w:r>
      <w:r w:rsidR="00FF4C18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διαδρόμων,</w:t>
      </w:r>
      <w:r w:rsidR="00DE10FF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</w:t>
      </w:r>
      <w:proofErr w:type="spellStart"/>
      <w:r w:rsidR="00DE10FF">
        <w:rPr>
          <w:rFonts w:ascii="Times New Roman" w:eastAsia="Calibri" w:hAnsi="Times New Roman" w:cs="Times New Roman"/>
          <w:bCs/>
          <w:kern w:val="1"/>
          <w:sz w:val="24"/>
          <w:szCs w:val="24"/>
        </w:rPr>
        <w:t>αύλιου</w:t>
      </w:r>
      <w:proofErr w:type="spellEnd"/>
      <w:r w:rsidR="00DE10FF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χώρου, της σχολικής περιουσίας διαμορφώνουν τον περιβάλλοντα χώρο μέσα στον οποίο μπορεί να αναπτυχθεί η προσωπικότητα του παιδιού.</w:t>
      </w:r>
    </w:p>
    <w:p w:rsidR="00DE10FF" w:rsidRDefault="00DE10FF" w:rsidP="00840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Φθορές, ζημιές και κακή χρήση της περιουσίας του Σχολείου αποδυναμώνουν τις εκπαιδευτικές δυνατότητες του και του δημιουργούν την αντίληψη της απαξίωσης της δημόσιας περιουσίας.</w:t>
      </w:r>
    </w:p>
    <w:p w:rsidR="00DE10FF" w:rsidRDefault="00DE10FF" w:rsidP="00840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Τα σχολικά βιβλία,  προορίζονται</w:t>
      </w:r>
      <w:r w:rsidR="002A05C0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για χρήση από τους </w:t>
      </w:r>
      <w:r w:rsidR="00537BEB">
        <w:rPr>
          <w:rFonts w:ascii="Times New Roman" w:eastAsia="Calibri" w:hAnsi="Times New Roman" w:cs="Times New Roman"/>
          <w:bCs/>
          <w:kern w:val="1"/>
          <w:sz w:val="24"/>
          <w:szCs w:val="24"/>
        </w:rPr>
        <w:t>μαθητές/μαθήτριες</w:t>
      </w:r>
      <w:r w:rsidR="0004137F">
        <w:rPr>
          <w:rFonts w:ascii="Times New Roman" w:eastAsia="Calibri" w:hAnsi="Times New Roman" w:cs="Times New Roman"/>
          <w:bCs/>
          <w:kern w:val="1"/>
          <w:sz w:val="24"/>
          <w:szCs w:val="24"/>
        </w:rPr>
        <w:t>.</w:t>
      </w:r>
      <w:r w:rsidR="00537BEB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και είναι</w:t>
      </w:r>
      <w:r w:rsidR="002A05C0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περιουσία της πολιτείας.</w:t>
      </w:r>
      <w:r w:rsidR="00537BEB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Η διατήρηση τους από τους μαθητές/μαθήτριες σε καλή κατάσταση είναι απαραίτητη και δηλώνει σεβασμό.</w:t>
      </w:r>
    </w:p>
    <w:p w:rsidR="00E12D16" w:rsidRDefault="00E12D16" w:rsidP="00840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:rsidR="00E12D16" w:rsidRDefault="00E12D16" w:rsidP="00E12D16">
      <w:pPr>
        <w:pStyle w:val="a3"/>
        <w:numPr>
          <w:ilvl w:val="0"/>
          <w:numId w:val="9"/>
        </w:numPr>
        <w:spacing w:after="0"/>
        <w:ind w:right="-1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 w:rsidRPr="00F90A93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Μετακίνηση με Λεωφορεία</w:t>
      </w:r>
    </w:p>
    <w:p w:rsidR="00F90A93" w:rsidRPr="00F90A93" w:rsidRDefault="00F90A93" w:rsidP="00F90A93">
      <w:pPr>
        <w:pStyle w:val="a3"/>
        <w:spacing w:after="0"/>
        <w:ind w:right="-1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</w:p>
    <w:p w:rsidR="00F90A93" w:rsidRPr="00F90A93" w:rsidRDefault="00FF4C18" w:rsidP="00F90A9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Οι ανωτέρω αρχές εύρυθμης λειτουργίας</w:t>
      </w:r>
      <w:r w:rsidR="00F90A93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ισχύουν και για την μετακίνηση των μαθητών/μαθητριών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με τα σχολικά λεωφορεία της Περιφέρειας Αττικής από και προς το Σχολείο.</w:t>
      </w:r>
      <w:r w:rsidR="00F90A93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</w:t>
      </w:r>
    </w:p>
    <w:p w:rsidR="00537BEB" w:rsidRDefault="00537BEB" w:rsidP="00840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:rsidR="00537BEB" w:rsidRDefault="001A0744" w:rsidP="00840253">
      <w:pPr>
        <w:spacing w:after="0"/>
        <w:ind w:right="-1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΄</w:t>
      </w:r>
      <w:proofErr w:type="spellStart"/>
      <w:r w:rsidR="00537BEB" w:rsidRPr="00537BEB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Εκθεση</w:t>
      </w:r>
      <w:proofErr w:type="spellEnd"/>
      <w:r w:rsidR="00537BEB" w:rsidRPr="00537BEB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 xml:space="preserve"> </w:t>
      </w:r>
      <w:r w:rsidR="001A427C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 xml:space="preserve"> </w:t>
      </w:r>
      <w:r w:rsidR="00537BEB" w:rsidRPr="00537BEB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Αποτίμηση, Ανατροφοδότηση, Προτάσεις Βελτίωσης</w:t>
      </w:r>
    </w:p>
    <w:p w:rsidR="00F215E0" w:rsidRDefault="00F215E0" w:rsidP="00840253">
      <w:pPr>
        <w:spacing w:after="0"/>
        <w:ind w:right="-1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</w:p>
    <w:p w:rsidR="00F215E0" w:rsidRDefault="00F215E0" w:rsidP="00840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Ο Εσωτερικός Κανονισμός Λειτουργίας του Σχολείου βασίζεται στην ισχύουσα νομοθεσία (ΦΕΚ 491/9-2-2021) και στις σύγχρονες παιδαγωγικές και διδακτικές αρχές. Η τήρηση τους από τους μαθητές/μαθήτριες, από τους εκπαιδευτικούς, </w:t>
      </w:r>
      <w:r w:rsidR="001A0744">
        <w:rPr>
          <w:rFonts w:ascii="Times New Roman" w:eastAsia="Calibri" w:hAnsi="Times New Roman" w:cs="Times New Roman"/>
          <w:bCs/>
          <w:kern w:val="1"/>
          <w:sz w:val="24"/>
          <w:szCs w:val="24"/>
        </w:rPr>
        <w:t>τους γονείς/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κηδεμόνες με </w:t>
      </w:r>
      <w:r w:rsidR="009E21CB">
        <w:rPr>
          <w:rFonts w:ascii="Times New Roman" w:eastAsia="Calibri" w:hAnsi="Times New Roman" w:cs="Times New Roman"/>
          <w:bCs/>
          <w:kern w:val="1"/>
          <w:sz w:val="24"/>
          <w:szCs w:val="24"/>
        </w:rPr>
        <w:t>αμοιβαίο σεβασμό στον διακριτό ρ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όλο </w:t>
      </w:r>
      <w:r w:rsidR="009E21CB">
        <w:rPr>
          <w:rFonts w:ascii="Times New Roman" w:eastAsia="Calibri" w:hAnsi="Times New Roman" w:cs="Times New Roman"/>
          <w:bCs/>
          <w:kern w:val="1"/>
          <w:sz w:val="24"/>
          <w:szCs w:val="24"/>
        </w:rPr>
        <w:t>τους ώστε να έχει γενική αποδοχή και εφαρμογή, αποτελεί προϋπόθεση της εύρυθμης λειτουργίας του Σχολείου.</w:t>
      </w:r>
    </w:p>
    <w:p w:rsidR="009E21CB" w:rsidRDefault="009E21CB" w:rsidP="00840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lastRenderedPageBreak/>
        <w:t>Θέματα που ανακύπτου</w:t>
      </w:r>
      <w:r w:rsidR="001A0744">
        <w:rPr>
          <w:rFonts w:ascii="Times New Roman" w:eastAsia="Calibri" w:hAnsi="Times New Roman" w:cs="Times New Roman"/>
          <w:bCs/>
          <w:kern w:val="1"/>
          <w:sz w:val="24"/>
          <w:szCs w:val="24"/>
        </w:rPr>
        <w:t>ν και δεν προβλέπονται από τον Κ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ανονισμό αντιμετωπίζονται από την Διευθύντρια του Σχολείου σε συνεργασία με τον Σύλλογο Διδασκόντων καθώς και σε συνεργασία με τον Συντονιστή </w:t>
      </w:r>
      <w:r w:rsidR="00E80E14">
        <w:rPr>
          <w:rFonts w:ascii="Times New Roman" w:eastAsia="Calibri" w:hAnsi="Times New Roman" w:cs="Times New Roman"/>
          <w:bCs/>
          <w:kern w:val="1"/>
          <w:sz w:val="24"/>
          <w:szCs w:val="24"/>
        </w:rPr>
        <w:t>Εκπαιδευτικού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¨</w:t>
      </w:r>
      <w:r w:rsidR="001A0744">
        <w:rPr>
          <w:rFonts w:ascii="Times New Roman" w:eastAsia="Calibri" w:hAnsi="Times New Roman" w:cs="Times New Roman"/>
          <w:bCs/>
          <w:kern w:val="1"/>
          <w:sz w:val="24"/>
          <w:szCs w:val="24"/>
        </w:rPr>
        <w:t>Έργου</w:t>
      </w:r>
      <w:r w:rsidR="00E80E14">
        <w:rPr>
          <w:rFonts w:ascii="Times New Roman" w:eastAsia="Calibri" w:hAnsi="Times New Roman" w:cs="Times New Roman"/>
          <w:bCs/>
          <w:kern w:val="1"/>
          <w:sz w:val="24"/>
          <w:szCs w:val="24"/>
        </w:rPr>
        <w:t>, σύμφωνα με τις αρχές της παιδαγωγικής επιστήμης και την εκπαιδευτική νομοθεσία.</w:t>
      </w:r>
    </w:p>
    <w:p w:rsidR="00E80E14" w:rsidRPr="00F215E0" w:rsidRDefault="00E80E14" w:rsidP="00840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Ο εσωτερικός Κανονισμός Λειτουργίας </w:t>
      </w:r>
      <w:r w:rsidR="00313324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του Σχολείου 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ισχύει για ένα σχολικό έτος.</w:t>
      </w:r>
    </w:p>
    <w:p w:rsidR="00537BEB" w:rsidRPr="00537BEB" w:rsidRDefault="00537BEB" w:rsidP="00840253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:rsidR="00E80E14" w:rsidRPr="00310EC5" w:rsidRDefault="00E80E14" w:rsidP="00E80E14">
      <w:pPr>
        <w:spacing w:after="0"/>
        <w:ind w:left="720" w:right="-108" w:firstLine="720"/>
        <w:rPr>
          <w:rFonts w:ascii="Times New Roman" w:hAnsi="Times New Roman" w:cs="Times New Roman"/>
        </w:rPr>
      </w:pPr>
      <w:r w:rsidRPr="00310EC5">
        <w:rPr>
          <w:rFonts w:ascii="Times New Roman" w:hAnsi="Times New Roman" w:cs="Times New Roman"/>
          <w:b/>
        </w:rPr>
        <w:t xml:space="preserve">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</w:t>
      </w:r>
      <w:r w:rsidRPr="00310EC5">
        <w:rPr>
          <w:rFonts w:ascii="Times New Roman" w:hAnsi="Times New Roman" w:cs="Times New Roman"/>
          <w:b/>
        </w:rPr>
        <w:t xml:space="preserve"> </w:t>
      </w:r>
      <w:r w:rsidRPr="00310EC5">
        <w:rPr>
          <w:rFonts w:ascii="Times New Roman" w:hAnsi="Times New Roman" w:cs="Times New Roman"/>
        </w:rPr>
        <w:t>Η Διευθύντρια</w:t>
      </w:r>
    </w:p>
    <w:p w:rsidR="00E80E14" w:rsidRPr="00310EC5" w:rsidRDefault="00E80E14" w:rsidP="00E80E14">
      <w:pPr>
        <w:spacing w:after="0"/>
        <w:ind w:left="720" w:right="-108" w:firstLine="720"/>
        <w:rPr>
          <w:rFonts w:ascii="Times New Roman" w:hAnsi="Times New Roman" w:cs="Times New Roman"/>
        </w:rPr>
      </w:pPr>
    </w:p>
    <w:p w:rsidR="00E80E14" w:rsidRPr="00310EC5" w:rsidRDefault="00E80E14" w:rsidP="00E80E14">
      <w:pPr>
        <w:tabs>
          <w:tab w:val="left" w:pos="5670"/>
        </w:tabs>
        <w:spacing w:after="0"/>
        <w:ind w:left="720" w:right="-108" w:firstLine="720"/>
        <w:rPr>
          <w:rFonts w:ascii="Times New Roman" w:hAnsi="Times New Roman" w:cs="Times New Roman"/>
        </w:rPr>
      </w:pPr>
      <w:r w:rsidRPr="00310EC5">
        <w:rPr>
          <w:rFonts w:ascii="Times New Roman" w:hAnsi="Times New Roman" w:cs="Times New Roman"/>
        </w:rPr>
        <w:t xml:space="preserve">                                                                             Ζαβιτσάνου Σοφία, ΠΕ06</w:t>
      </w:r>
    </w:p>
    <w:p w:rsidR="00483230" w:rsidRPr="00F84253" w:rsidRDefault="00E80E14" w:rsidP="00E80E14">
      <w:pPr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310E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84253" w:rsidRPr="00F84253" w:rsidRDefault="00F84253" w:rsidP="00F84253">
      <w:pPr>
        <w:pStyle w:val="a3"/>
        <w:spacing w:after="0"/>
        <w:ind w:right="-1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:rsidR="00FF75BB" w:rsidRPr="005E67E3" w:rsidRDefault="00FF75BB" w:rsidP="00FF75BB">
      <w:pPr>
        <w:spacing w:after="0"/>
        <w:ind w:right="-108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</w:p>
    <w:p w:rsidR="00FF75BB" w:rsidRDefault="00FF75BB" w:rsidP="00FF75BB">
      <w:pPr>
        <w:spacing w:after="0"/>
        <w:ind w:right="-108"/>
        <w:rPr>
          <w:rFonts w:ascii="Times New Roman" w:eastAsia="Calibri" w:hAnsi="Times New Roman" w:cs="Times New Roman"/>
          <w:b/>
          <w:bCs/>
          <w:kern w:val="1"/>
          <w:sz w:val="20"/>
        </w:rPr>
      </w:pPr>
    </w:p>
    <w:p w:rsidR="00FF75BB" w:rsidRDefault="00FF75BB" w:rsidP="00FF75BB">
      <w:pPr>
        <w:spacing w:after="0"/>
        <w:ind w:right="-108"/>
        <w:jc w:val="center"/>
        <w:rPr>
          <w:rFonts w:ascii="Times New Roman" w:eastAsia="Calibri" w:hAnsi="Times New Roman" w:cs="Times New Roman"/>
          <w:b/>
          <w:bCs/>
          <w:kern w:val="1"/>
          <w:sz w:val="20"/>
        </w:rPr>
      </w:pPr>
    </w:p>
    <w:p w:rsidR="00B06FA4" w:rsidRPr="00E80E14" w:rsidRDefault="00E80E14" w:rsidP="00E80E14">
      <w:pPr>
        <w:spacing w:after="0"/>
        <w:ind w:right="-108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 xml:space="preserve">                    </w:t>
      </w:r>
    </w:p>
    <w:p w:rsidR="006F6AD4" w:rsidRPr="00310EC5" w:rsidRDefault="00D065BE" w:rsidP="00456151">
      <w:pPr>
        <w:spacing w:after="0"/>
        <w:ind w:left="720" w:right="-108" w:firstLine="720"/>
        <w:rPr>
          <w:rFonts w:ascii="Times New Roman" w:hAnsi="Times New Roman" w:cs="Times New Roman"/>
        </w:rPr>
      </w:pPr>
      <w:r w:rsidRPr="00310EC5">
        <w:rPr>
          <w:rFonts w:ascii="Times New Roman" w:hAnsi="Times New Roman" w:cs="Times New Roman"/>
        </w:rPr>
        <w:t xml:space="preserve"> </w:t>
      </w:r>
    </w:p>
    <w:p w:rsidR="00CE5531" w:rsidRPr="00310EC5" w:rsidRDefault="00CE5531" w:rsidP="007E299D">
      <w:pPr>
        <w:jc w:val="center"/>
        <w:rPr>
          <w:rFonts w:ascii="Times New Roman" w:hAnsi="Times New Roman" w:cs="Times New Roman"/>
          <w:b/>
        </w:rPr>
      </w:pPr>
    </w:p>
    <w:sectPr w:rsidR="00CE5531" w:rsidRPr="00310EC5" w:rsidSect="00144681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5420"/>
    <w:multiLevelType w:val="hybridMultilevel"/>
    <w:tmpl w:val="3C10C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505F"/>
    <w:multiLevelType w:val="hybridMultilevel"/>
    <w:tmpl w:val="31144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3CAC"/>
    <w:multiLevelType w:val="hybridMultilevel"/>
    <w:tmpl w:val="95FEA0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95B51"/>
    <w:multiLevelType w:val="hybridMultilevel"/>
    <w:tmpl w:val="F5F8AFE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DA1FE0"/>
    <w:multiLevelType w:val="hybridMultilevel"/>
    <w:tmpl w:val="181666C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C916EEC"/>
    <w:multiLevelType w:val="hybridMultilevel"/>
    <w:tmpl w:val="11009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F3D4A"/>
    <w:multiLevelType w:val="hybridMultilevel"/>
    <w:tmpl w:val="0CFED36C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A7A2AC7"/>
    <w:multiLevelType w:val="hybridMultilevel"/>
    <w:tmpl w:val="7E7487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4235B"/>
    <w:multiLevelType w:val="hybridMultilevel"/>
    <w:tmpl w:val="BFACC5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81"/>
    <w:rsid w:val="000062E0"/>
    <w:rsid w:val="000209AD"/>
    <w:rsid w:val="0004137F"/>
    <w:rsid w:val="00144681"/>
    <w:rsid w:val="00190514"/>
    <w:rsid w:val="001A0744"/>
    <w:rsid w:val="001A427C"/>
    <w:rsid w:val="001B2BC6"/>
    <w:rsid w:val="001B7D97"/>
    <w:rsid w:val="002A05C0"/>
    <w:rsid w:val="002B7EFA"/>
    <w:rsid w:val="002E76B9"/>
    <w:rsid w:val="00310EC5"/>
    <w:rsid w:val="00313324"/>
    <w:rsid w:val="00323C28"/>
    <w:rsid w:val="0034487D"/>
    <w:rsid w:val="003A2B17"/>
    <w:rsid w:val="00456151"/>
    <w:rsid w:val="0045636E"/>
    <w:rsid w:val="00483230"/>
    <w:rsid w:val="004B6F2C"/>
    <w:rsid w:val="004C6CFE"/>
    <w:rsid w:val="00537BEB"/>
    <w:rsid w:val="005674E8"/>
    <w:rsid w:val="00570CC6"/>
    <w:rsid w:val="005D38C0"/>
    <w:rsid w:val="005E67E3"/>
    <w:rsid w:val="00611591"/>
    <w:rsid w:val="0063026E"/>
    <w:rsid w:val="00637F85"/>
    <w:rsid w:val="006E7076"/>
    <w:rsid w:val="006F6AD4"/>
    <w:rsid w:val="00700FAF"/>
    <w:rsid w:val="00707501"/>
    <w:rsid w:val="007116EF"/>
    <w:rsid w:val="007575FA"/>
    <w:rsid w:val="007E299D"/>
    <w:rsid w:val="00823BDA"/>
    <w:rsid w:val="00840253"/>
    <w:rsid w:val="008E55C8"/>
    <w:rsid w:val="008F2808"/>
    <w:rsid w:val="0090023E"/>
    <w:rsid w:val="0090188E"/>
    <w:rsid w:val="00915615"/>
    <w:rsid w:val="00951DC3"/>
    <w:rsid w:val="00963E20"/>
    <w:rsid w:val="0096592C"/>
    <w:rsid w:val="0098261E"/>
    <w:rsid w:val="009C11E6"/>
    <w:rsid w:val="009E21CB"/>
    <w:rsid w:val="00A27A90"/>
    <w:rsid w:val="00A43115"/>
    <w:rsid w:val="00AD6156"/>
    <w:rsid w:val="00B06FA4"/>
    <w:rsid w:val="00B16422"/>
    <w:rsid w:val="00B37AD0"/>
    <w:rsid w:val="00B82611"/>
    <w:rsid w:val="00BF3EDE"/>
    <w:rsid w:val="00C36C1A"/>
    <w:rsid w:val="00C62E3E"/>
    <w:rsid w:val="00CD2303"/>
    <w:rsid w:val="00CE5531"/>
    <w:rsid w:val="00D04CFF"/>
    <w:rsid w:val="00D065BE"/>
    <w:rsid w:val="00DB139A"/>
    <w:rsid w:val="00DE10FF"/>
    <w:rsid w:val="00DE63E4"/>
    <w:rsid w:val="00E12D16"/>
    <w:rsid w:val="00E64C39"/>
    <w:rsid w:val="00E80E14"/>
    <w:rsid w:val="00EF4125"/>
    <w:rsid w:val="00F215E0"/>
    <w:rsid w:val="00F6775B"/>
    <w:rsid w:val="00F84253"/>
    <w:rsid w:val="00F90A93"/>
    <w:rsid w:val="00FA459E"/>
    <w:rsid w:val="00FE6E63"/>
    <w:rsid w:val="00FF4C18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5EA70-B99B-4369-A8A4-38443CA9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D230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E299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6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2CF1-98F6-4EE4-9A41-75F80088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6678</Characters>
  <Application>Microsoft Office Word</Application>
  <DocSecurity>0</DocSecurity>
  <Lines>55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kostas</cp:lastModifiedBy>
  <cp:revision>2</cp:revision>
  <cp:lastPrinted>2021-06-23T09:30:00Z</cp:lastPrinted>
  <dcterms:created xsi:type="dcterms:W3CDTF">2021-06-23T21:05:00Z</dcterms:created>
  <dcterms:modified xsi:type="dcterms:W3CDTF">2021-06-23T21:05:00Z</dcterms:modified>
</cp:coreProperties>
</file>